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Załącznik nr 3 do Zapytania ofertowego</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ind w:firstLine="708"/>
        <w:jc w:val="center"/>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sz w:val="24"/>
          <w:szCs w:val="24"/>
          <w:lang w:eastAsia="pl-PL"/>
        </w:rPr>
        <w:t>UMOWA O OCHRONIE INFORMACJI I ZACHOWANIU POUFNOŚCI</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Niniejsza umowa („Umowa”) zostaje zawarta w ………………….. z ostatnią datą jej podpisania, pomiędzy:</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lang w:eastAsia="pl-PL"/>
        </w:rPr>
        <w:t>ZETO-RZESZÓW Sp. z o.o.</w:t>
      </w:r>
      <w:r w:rsidRPr="00806ED5">
        <w:rPr>
          <w:rFonts w:ascii="Calibri" w:eastAsia="Times New Roman" w:hAnsi="Calibri" w:cs="Calibri"/>
          <w:color w:val="000000"/>
          <w:lang w:eastAsia="pl-PL"/>
        </w:rPr>
        <w:t>, z siedzibą w miejscowości al. Tadeusza Rejtana 55, 35-326 Rzeszów , NIP: 8130335772, REGON: 6900225470 (zwaną dalej ZETO – RZESZÓW), a </w:t>
      </w: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 </w:t>
      </w: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lang w:eastAsia="pl-PL"/>
        </w:rPr>
        <w:t>………</w:t>
      </w:r>
      <w:r>
        <w:rPr>
          <w:rFonts w:ascii="Calibri" w:eastAsia="Times New Roman" w:hAnsi="Calibri" w:cs="Calibri"/>
          <w:b/>
          <w:bCs/>
          <w:color w:val="000000"/>
          <w:lang w:eastAsia="pl-PL"/>
        </w:rPr>
        <w:t>…………………..</w:t>
      </w:r>
      <w:r w:rsidRPr="00806ED5">
        <w:rPr>
          <w:rFonts w:ascii="Calibri" w:eastAsia="Times New Roman" w:hAnsi="Calibri" w:cs="Calibri"/>
          <w:b/>
          <w:bCs/>
          <w:color w:val="000000"/>
          <w:lang w:eastAsia="pl-PL"/>
        </w:rPr>
        <w:t xml:space="preserve">….. </w:t>
      </w:r>
      <w:r w:rsidRPr="00806ED5">
        <w:rPr>
          <w:rFonts w:ascii="Calibri" w:eastAsia="Times New Roman" w:hAnsi="Calibri" w:cs="Calibri"/>
          <w:color w:val="000000"/>
          <w:lang w:eastAsia="pl-PL"/>
        </w:rPr>
        <w:t> (zwaną dalej „</w:t>
      </w:r>
      <w:r w:rsidRPr="00806ED5">
        <w:rPr>
          <w:rFonts w:ascii="Calibri" w:eastAsia="Times New Roman" w:hAnsi="Calibri" w:cs="Calibri"/>
          <w:b/>
          <w:bCs/>
          <w:color w:val="000000"/>
          <w:lang w:eastAsia="pl-PL"/>
        </w:rPr>
        <w:t>Odbiorcą</w:t>
      </w:r>
      <w:r w:rsidRPr="00806ED5">
        <w:rPr>
          <w:rFonts w:ascii="Calibri" w:eastAsia="Times New Roman" w:hAnsi="Calibri" w:cs="Calibri"/>
          <w:color w:val="000000"/>
          <w:lang w:eastAsia="pl-PL"/>
        </w:rPr>
        <w:t>”)</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(Zwanymi dalej indywidualnie jako „Strona”, lub łącznie jako „Strony”)</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lang w:eastAsia="pl-PL"/>
        </w:rPr>
        <w:t>Zważywszy, że</w:t>
      </w:r>
      <w:r w:rsidRPr="00806ED5">
        <w:rPr>
          <w:rFonts w:ascii="Calibri" w:eastAsia="Times New Roman" w:hAnsi="Calibri" w:cs="Calibri"/>
          <w:color w:val="000000"/>
          <w:lang w:eastAsia="pl-PL"/>
        </w:rPr>
        <w:t xml:space="preserve"> ZETO-RZESZÓW jest w posiadaniu informacji, które uważa się za stanowiące własność intelektualną oraz poufne, dotyczących m. in. działalności firmy, które to informacje ZETO-RZESZÓW zamierza ujawnić, a Odbiorca zamierza przyjąć, w przeświadczeniu, iż zostaną wykorzystane wyłącznie w celu umożliwienia ZETO-RZESZÓW oraz Odbiorcy ocenę możliwości nawiązania współpracy pomiędzy nimi („Cel”);</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lang w:eastAsia="pl-PL"/>
        </w:rPr>
        <w:t>Dlatego też</w:t>
      </w:r>
      <w:r w:rsidRPr="00806ED5">
        <w:rPr>
          <w:rFonts w:ascii="Calibri" w:eastAsia="Times New Roman" w:hAnsi="Calibri" w:cs="Calibri"/>
          <w:color w:val="000000"/>
          <w:lang w:eastAsia="pl-PL"/>
        </w:rPr>
        <w:t>, uwzględniając zapewnienie preambuły, Strony postanawiają, co następuje:</w:t>
      </w:r>
    </w:p>
    <w:p w:rsidR="00806ED5" w:rsidRPr="00806ED5" w:rsidRDefault="00806ED5" w:rsidP="00806ED5">
      <w:pPr>
        <w:numPr>
          <w:ilvl w:val="0"/>
          <w:numId w:val="1"/>
        </w:numPr>
        <w:spacing w:before="120" w:after="0" w:line="240" w:lineRule="auto"/>
        <w:ind w:left="360"/>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Definicja Informacji Chronionych.</w:t>
      </w:r>
      <w:r w:rsidRPr="00806ED5">
        <w:rPr>
          <w:rFonts w:ascii="Calibri" w:eastAsia="Times New Roman" w:hAnsi="Calibri" w:cs="Calibri"/>
          <w:color w:val="000000"/>
          <w:lang w:eastAsia="pl-PL"/>
        </w:rPr>
        <w:t xml:space="preserve"> „Informacje Chronione” oznaczają wszelkie informacje oraz przedmioty ujawnione Odbiorcy przez ZETO-RZESZÓW w związku z realizacją Celu które </w:t>
      </w:r>
    </w:p>
    <w:p w:rsidR="00806ED5" w:rsidRPr="00806ED5" w:rsidRDefault="00806ED5" w:rsidP="00806ED5">
      <w:pPr>
        <w:spacing w:before="120" w:after="0" w:line="240" w:lineRule="auto"/>
        <w:ind w:left="426" w:hanging="283"/>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(i) w przypadku ich ujawnienia w formie pisemnej, materialnej lub elektronicznej, są odpowiednio oznaczone jako chronione, bądź </w:t>
      </w:r>
    </w:p>
    <w:p w:rsidR="00806ED5" w:rsidRPr="00806ED5" w:rsidRDefault="00806ED5" w:rsidP="00806ED5">
      <w:pPr>
        <w:spacing w:after="0" w:line="240" w:lineRule="auto"/>
        <w:ind w:left="426" w:hanging="283"/>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(ii) w przypadku ujawnienia w formie przekazu wizualnego, ustnego lub innego przekazu o charakterze niematerialnym, są w chwili ich ujawnienia wyraźnie zidentyfikowane jako chronione. </w:t>
      </w:r>
    </w:p>
    <w:p w:rsidR="00806ED5" w:rsidRPr="00806ED5" w:rsidRDefault="00806ED5" w:rsidP="00806ED5">
      <w:pPr>
        <w:spacing w:after="0" w:line="240" w:lineRule="auto"/>
        <w:ind w:left="426"/>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Informacje Chronione ZETO-RZESZÓW uzyskane od strony trzeciej w związku z Celem Umowy podlegają warunkom niniejszej umowy. Fakt zawarcia oraz treść niniejszej Umowy uważane są za Informacje Chronione.</w:t>
      </w:r>
    </w:p>
    <w:p w:rsidR="00806ED5" w:rsidRPr="00806ED5" w:rsidRDefault="00806ED5" w:rsidP="00806ED5">
      <w:pPr>
        <w:numPr>
          <w:ilvl w:val="0"/>
          <w:numId w:val="2"/>
        </w:numPr>
        <w:spacing w:before="120"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Ograniczenia dotyczące Informacji Chronionych.</w:t>
      </w:r>
      <w:r w:rsidRPr="00806ED5">
        <w:rPr>
          <w:rFonts w:ascii="Calibri" w:eastAsia="Times New Roman" w:hAnsi="Calibri" w:cs="Calibri"/>
          <w:color w:val="000000"/>
          <w:lang w:eastAsia="pl-PL"/>
        </w:rPr>
        <w:t xml:space="preserve"> Informacje Chronione </w:t>
      </w:r>
    </w:p>
    <w:p w:rsidR="00806ED5" w:rsidRPr="00806ED5" w:rsidRDefault="00806ED5" w:rsidP="00806ED5">
      <w:pPr>
        <w:spacing w:before="120" w:after="0" w:line="240" w:lineRule="auto"/>
        <w:ind w:left="426" w:hanging="283"/>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(i) mogą być wykorzystywane przez Odbiorcę wyłącznie do realizacji Celu; </w:t>
      </w:r>
    </w:p>
    <w:p w:rsidR="00806ED5" w:rsidRPr="00806ED5" w:rsidRDefault="00806ED5" w:rsidP="00806ED5">
      <w:pPr>
        <w:spacing w:after="0" w:line="240" w:lineRule="auto"/>
        <w:ind w:left="426" w:hanging="283"/>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lang w:eastAsia="pl-PL"/>
        </w:rPr>
        <w:t>(ii) nie będą ujawniane jakiejkolwiek stronie trzeciej i mogą zostać udostępnione wyłącznie osobom personelu Odbiorcy oraz jego współpracownikom, dla których znajomość Informacji Chronionych jest niezbędna do realizacji Celu, oraz które zobowiązały się na piśmie chronić takie informacje w sposób zgodny z Celem w taki sam sposób w jaki Odbiorca chroni własne informacje, przy czym z nie mniejszą starannością niż ogólnie wymagane w takich sytuacjach. W szczególności, zabronione jest wykorzystywanie przez Odbiorcą Informacji Chronionych w celu innym niż wyraźnie określony w niniejszej Umowie.</w:t>
      </w:r>
    </w:p>
    <w:p w:rsidR="00806ED5" w:rsidRPr="00806ED5" w:rsidRDefault="00806ED5" w:rsidP="00806ED5">
      <w:pPr>
        <w:numPr>
          <w:ilvl w:val="0"/>
          <w:numId w:val="3"/>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Czas obowiązywania Umowy.</w:t>
      </w:r>
      <w:r w:rsidRPr="00806ED5">
        <w:rPr>
          <w:rFonts w:ascii="Calibri" w:eastAsia="Times New Roman" w:hAnsi="Calibri" w:cs="Calibri"/>
          <w:color w:val="000000"/>
          <w:lang w:eastAsia="pl-PL"/>
        </w:rPr>
        <w:t xml:space="preserve"> Niniejsza Umowa wygasa automatycznie po upływie dziesięciu (10) lat od daty jej zawarcia, jednakże każda ze Stron może ją rozwiązać w formie pisemnej z zachowaniem trzydziestodniowego (30) terminu wypowiedzenia. W przypadku wypowiedzenia, zobowiązania nałożone na Odbiorcę na mocy niniejszej Umowy dotyczące wykorzystania, ujawniania, ochrony oraz zniszczenia bądź zwrotu Informacji Chronionych otrzymanych przed dokonaniem wypowiedzenia pozostaną w mocy.</w:t>
      </w:r>
    </w:p>
    <w:p w:rsidR="00806ED5" w:rsidRPr="00806ED5" w:rsidRDefault="00806ED5" w:rsidP="00806ED5">
      <w:pPr>
        <w:numPr>
          <w:ilvl w:val="0"/>
          <w:numId w:val="4"/>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 xml:space="preserve">Zniszczenie/Zwrot Informacji Chronionych. </w:t>
      </w:r>
      <w:r w:rsidRPr="00806ED5">
        <w:rPr>
          <w:rFonts w:ascii="Calibri" w:eastAsia="Times New Roman" w:hAnsi="Calibri" w:cs="Calibri"/>
          <w:color w:val="000000"/>
          <w:lang w:eastAsia="pl-PL"/>
        </w:rPr>
        <w:t xml:space="preserve">W przypadku wypowiedzenia Umowy lub wcześniej na żądanie ZETO-RZESZÓW, Odbiorca niezwłocznie zniszczy wszelkie Informacje Chronione będące w jego posiadaniu, włączając również wszelkie dokumenty stworzone przez Odbiorcę a zawierające bezpośrednio lub pośrednio Informacje Chronione. W każdym czasie, jednakże przed </w:t>
      </w:r>
      <w:r w:rsidRPr="00806ED5">
        <w:rPr>
          <w:rFonts w:ascii="Calibri" w:eastAsia="Times New Roman" w:hAnsi="Calibri" w:cs="Calibri"/>
          <w:color w:val="000000"/>
          <w:lang w:eastAsia="pl-PL"/>
        </w:rPr>
        <w:lastRenderedPageBreak/>
        <w:t>dokonaniem zniszczenia, o którym mowa powyżej. Odbiorca po otrzymaniu pisemnej notyfikacji w tym zakresie, zobowiązany jest zwrócić Informacje Chronione. Na pisemne żądanie ZETO-RZESZÓW Odbiorca zobowiązany jest złożyć w formie pisemnej oświadczenie o zniszczeniu/zwrocie Informacji Chronionych.</w:t>
      </w:r>
    </w:p>
    <w:p w:rsidR="00806ED5" w:rsidRPr="00806ED5" w:rsidRDefault="00806ED5" w:rsidP="00806ED5">
      <w:pPr>
        <w:numPr>
          <w:ilvl w:val="0"/>
          <w:numId w:val="5"/>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Wyłączenia.</w:t>
      </w:r>
      <w:r w:rsidRPr="00806ED5">
        <w:rPr>
          <w:rFonts w:ascii="Calibri" w:eastAsia="Times New Roman" w:hAnsi="Calibri" w:cs="Calibri"/>
          <w:color w:val="000000"/>
          <w:lang w:eastAsia="pl-PL"/>
        </w:rPr>
        <w:t xml:space="preserve"> Informacje Chronione nie będą obejmować informacji, wobec których Odbiorca może wykazać, że:</w:t>
      </w:r>
    </w:p>
    <w:p w:rsidR="00806ED5" w:rsidRPr="00806ED5" w:rsidRDefault="00806ED5" w:rsidP="00806ED5">
      <w:pPr>
        <w:numPr>
          <w:ilvl w:val="0"/>
          <w:numId w:val="6"/>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są w momencie podpisania niniejszej Umowy lub staną się po jej podpisaniu, w sposób niezawiniony przez Odbiorcę, powszechnie znane;</w:t>
      </w:r>
    </w:p>
    <w:p w:rsidR="00806ED5" w:rsidRPr="00806ED5" w:rsidRDefault="00806ED5" w:rsidP="00806ED5">
      <w:pPr>
        <w:numPr>
          <w:ilvl w:val="0"/>
          <w:numId w:val="6"/>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są w sposób zgodny z prawem oraz bez żadnych zastrzeżeń co do poufności posiadane przez Odbiorcę oraz utrwalone pisemnie przez datą ich otrzymania zgodnie z niniejszą Umową;</w:t>
      </w:r>
    </w:p>
    <w:p w:rsidR="00806ED5" w:rsidRPr="00806ED5" w:rsidRDefault="00806ED5" w:rsidP="00806ED5">
      <w:pPr>
        <w:numPr>
          <w:ilvl w:val="0"/>
          <w:numId w:val="6"/>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są samodzielnie stworzone przez Odbiorcę; bądź</w:t>
      </w:r>
    </w:p>
    <w:p w:rsidR="00806ED5" w:rsidRPr="00806ED5" w:rsidRDefault="00806ED5" w:rsidP="00806ED5">
      <w:pPr>
        <w:numPr>
          <w:ilvl w:val="0"/>
          <w:numId w:val="6"/>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zostały ujawnione Odbiorcy, zgodnie z prawem oraz bez żadnych zastrzeżeń co do poufności, przez osobę trzecią, która nie narusza tym postanowień jakiejkolwiek umowy w zakresie ochrony tychże informacji.</w:t>
      </w:r>
    </w:p>
    <w:p w:rsidR="00806ED5" w:rsidRPr="00806ED5" w:rsidRDefault="00806ED5" w:rsidP="00806ED5">
      <w:pPr>
        <w:numPr>
          <w:ilvl w:val="0"/>
          <w:numId w:val="7"/>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Ochrona informacji w postępowaniu administracyjnym i sądowym.</w:t>
      </w:r>
      <w:r w:rsidRPr="00806ED5">
        <w:rPr>
          <w:rFonts w:ascii="Calibri" w:eastAsia="Times New Roman" w:hAnsi="Calibri" w:cs="Calibri"/>
          <w:color w:val="000000"/>
          <w:lang w:eastAsia="pl-PL"/>
        </w:rPr>
        <w:t xml:space="preserve"> Odbiorca nie ponosi odpowiedzialności za ujawnienie Informacji Chronionych, do którego może zostać zobowiązany orzeczeniem sądu lub decyzją administracyjną wydaną na podstawie obowiązujących przepisów prawa pod warunkiem, że o ile przepisy prawa pozwalają na to, niezwłocznie powiadomi ZETO-RZESZÓW o takim zaistnieniu konieczności ujawnieniu Informacji Chronionych oraz wykorzystywać będzie stosowne środki prawne zapobiegające wyjawieniu oraz prowadzące do ograniczenia zakresu ujawnianych Informacji Chronionych.</w:t>
      </w:r>
    </w:p>
    <w:p w:rsidR="00806ED5" w:rsidRPr="00806ED5" w:rsidRDefault="00806ED5" w:rsidP="00806ED5">
      <w:pPr>
        <w:numPr>
          <w:ilvl w:val="0"/>
          <w:numId w:val="8"/>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Ograniczenia odpowiedzialności.</w:t>
      </w:r>
      <w:r w:rsidRPr="00806ED5">
        <w:rPr>
          <w:rFonts w:ascii="Calibri" w:eastAsia="Times New Roman" w:hAnsi="Calibri" w:cs="Calibri"/>
          <w:color w:val="000000"/>
          <w:lang w:eastAsia="pl-PL"/>
        </w:rPr>
        <w:t xml:space="preserve"> W stosunku do informacji przekazywanych przez ZETO-RZESZÓW nie jest udzielana jakakolwiek gwarancja, w szczególności gwarancja jakości, dokładności czy też dotycząca praw własności intelektualnej. Pozostałe kwestie odpowiedzialności Stron regulują ogólne zasady Kodeksu Cywilnego.</w:t>
      </w:r>
    </w:p>
    <w:p w:rsidR="00806ED5" w:rsidRPr="00806ED5" w:rsidRDefault="00806ED5" w:rsidP="00806ED5">
      <w:pPr>
        <w:numPr>
          <w:ilvl w:val="0"/>
          <w:numId w:val="9"/>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Osoby do kontaktu.</w:t>
      </w:r>
      <w:r w:rsidRPr="00806ED5">
        <w:rPr>
          <w:rFonts w:ascii="Calibri" w:eastAsia="Times New Roman" w:hAnsi="Calibri" w:cs="Calibri"/>
          <w:color w:val="000000"/>
          <w:lang w:eastAsia="pl-PL"/>
        </w:rPr>
        <w:t xml:space="preserve"> Osobami kontaktowymi są (mogą one zostać zmienione w formie notyfikacji):</w:t>
      </w:r>
    </w:p>
    <w:p w:rsidR="00806ED5" w:rsidRPr="00806ED5" w:rsidRDefault="00806ED5" w:rsidP="00806ED5">
      <w:pPr>
        <w:numPr>
          <w:ilvl w:val="0"/>
          <w:numId w:val="10"/>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Ze strony ZETO-RZESZÓW.: Rafał Kopeć, e-mail: Rafal.Kopec@zetorzeszow.pl</w:t>
      </w:r>
    </w:p>
    <w:p w:rsidR="00806ED5" w:rsidRPr="00806ED5" w:rsidRDefault="00806ED5" w:rsidP="00806ED5">
      <w:pPr>
        <w:numPr>
          <w:ilvl w:val="0"/>
          <w:numId w:val="10"/>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ze strony Odbiorcy: ………………………………………..</w:t>
      </w:r>
    </w:p>
    <w:p w:rsidR="00806ED5" w:rsidRPr="00806ED5" w:rsidRDefault="00806ED5" w:rsidP="00806ED5">
      <w:pPr>
        <w:numPr>
          <w:ilvl w:val="0"/>
          <w:numId w:val="11"/>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Strona pozyskująca zobowiązuje się nie publikować, nie ujawniać otrzymanych w związku z niniejszą umową informacji ani w całości, ani w części jakiejkolwiek osobie trzeciej, zarówno osobie fizycznej, osobie prawnej jak i jednostce nie posiadającej osobowości prawnej, bez otrzymania pisemnej zgody od drugiej Strony.</w:t>
      </w:r>
    </w:p>
    <w:p w:rsidR="00806ED5" w:rsidRPr="00806ED5" w:rsidRDefault="00806ED5" w:rsidP="00806ED5">
      <w:pPr>
        <w:numPr>
          <w:ilvl w:val="0"/>
          <w:numId w:val="12"/>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Strona pozyskująca wykorzysta te informacje tylko w celu, w jakim zostały one ujawnione przez drugą stronę niniejszej umowy. </w:t>
      </w:r>
    </w:p>
    <w:p w:rsidR="00806ED5" w:rsidRPr="00806ED5" w:rsidRDefault="00806ED5" w:rsidP="00806ED5">
      <w:pPr>
        <w:numPr>
          <w:ilvl w:val="0"/>
          <w:numId w:val="13"/>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Strona pozyskująca zobowiązuje się podjąć stosowne działania w celu zabezpieczenia tajności przekazanych informacji oraz zapobieżenia udostępnienia tych informacji podmiotom trzecim zgodnie z ust 1.</w:t>
      </w:r>
    </w:p>
    <w:p w:rsidR="00806ED5" w:rsidRPr="00806ED5" w:rsidRDefault="00806ED5" w:rsidP="00806ED5">
      <w:pPr>
        <w:numPr>
          <w:ilvl w:val="0"/>
          <w:numId w:val="14"/>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Strony zobowiązują się, że jeżeli nie będą wymagać tego przepisy obowiązującego prawa, w czasie obowiązywania niniejszej Umowy oraz po jej zakończeniu Stronie nie wolno bez uprzedniego, wyraźnego pisemnego zezwolenia drugiej Strony w sposób bezpośredni ani pośredni ujawniać, przekazywać, udostępniać ani też wykorzystywać we własnym lub cudzym interesie informacji dotyczących drugiej Strony.</w:t>
      </w:r>
    </w:p>
    <w:p w:rsidR="00806ED5" w:rsidRPr="00806ED5" w:rsidRDefault="00806ED5" w:rsidP="00806ED5">
      <w:pPr>
        <w:numPr>
          <w:ilvl w:val="0"/>
          <w:numId w:val="15"/>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W przypadku, gdy strona pozyskująca zostanie zobowiązana na podstawie orzeczenia sądowego bądź decyzji właściwych organów państwowych lub samorządu terytorialnego do ujawnienia informacji uzyskanych w związku z niniejszą umową, niezwłocznie poinformuje o tym fakcie drugą stronę, o ile jest to zgodne z przepisami powszechnie obowiązującego prawa.</w:t>
      </w:r>
    </w:p>
    <w:p w:rsidR="00806ED5" w:rsidRPr="00806ED5" w:rsidRDefault="00806ED5" w:rsidP="00806ED5">
      <w:pPr>
        <w:numPr>
          <w:ilvl w:val="0"/>
          <w:numId w:val="16"/>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Ujawienie, o którym mowa w pkt 13 powinno zostać w miarę możliwości dokonane przed udzieleniem Informacji uprawnionemu organowi lub innemu podmiotowi oraz powinno wskazywać zakres żądanych Informacji, chyba że przekazanie takiej Informacji jest zabronione na podstawie obowiązujących przepisów prawa lub decyzji podmiotu żądającego udostępnienia Informacji.</w:t>
      </w:r>
    </w:p>
    <w:p w:rsidR="00806ED5" w:rsidRPr="00806ED5" w:rsidRDefault="00806ED5" w:rsidP="00806ED5">
      <w:pPr>
        <w:numPr>
          <w:ilvl w:val="0"/>
          <w:numId w:val="17"/>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lastRenderedPageBreak/>
        <w:t>W przypadku stwierdzenia jakiegokolwiek ujawnienia, przypadku nieumyślnego ujawnienia lub bezprawnego korzystania z przekazanych informacji, strona pozyskująca niezwłocznie poinformuje o tym fakcie drugą stronę oraz podejmie należyte działania w celu uniemożliwienia jakichkolwiek przypadków nieumyślnego ujawnienia lub bezprawnego korzystania z przekazanych informacji.</w:t>
      </w:r>
    </w:p>
    <w:p w:rsidR="00806ED5" w:rsidRPr="00806ED5" w:rsidRDefault="00806ED5" w:rsidP="00806ED5">
      <w:pPr>
        <w:numPr>
          <w:ilvl w:val="0"/>
          <w:numId w:val="18"/>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W przypadku każdorazowego, rażącego naruszenia zapisów niniejszej umowy przez stronę pozyskującą będzie ona zobowiązana do zapłaty na rzecz drugiej strony niniejszej umowy kary umownej w wysokości 100 000,00 (stu tysięcy) złotych.</w:t>
      </w:r>
    </w:p>
    <w:p w:rsidR="00806ED5" w:rsidRPr="00806ED5" w:rsidRDefault="00806ED5" w:rsidP="00806ED5">
      <w:pPr>
        <w:numPr>
          <w:ilvl w:val="0"/>
          <w:numId w:val="19"/>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Postanowienia pkt 16 nie ograniczają możliwości dochodzenia przez strony niniejszej umowy roszczeń do wartości faktycznie poniesionych strat.</w:t>
      </w:r>
    </w:p>
    <w:p w:rsidR="00806ED5" w:rsidRPr="00806ED5" w:rsidRDefault="00806ED5" w:rsidP="00806ED5">
      <w:pPr>
        <w:numPr>
          <w:ilvl w:val="0"/>
          <w:numId w:val="20"/>
        </w:numPr>
        <w:spacing w:after="12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color w:val="000000"/>
          <w:lang w:eastAsia="pl-PL"/>
        </w:rPr>
        <w:t>Żadne z postanowień niniejszej umowy nie będzie interpretowane jako udzielenie lub przekazanie stronie pozyskującej jakichkolwiek praw do przekazanych informacji, w tym żadnych patentów, licencji lub innych praw własności intelektualnej zabezpieczających bądź związanych z przekazanymi informacjami.</w:t>
      </w:r>
    </w:p>
    <w:p w:rsidR="00806ED5" w:rsidRPr="00806ED5" w:rsidRDefault="00806ED5" w:rsidP="00806ED5">
      <w:pPr>
        <w:numPr>
          <w:ilvl w:val="0"/>
          <w:numId w:val="21"/>
        </w:numPr>
        <w:spacing w:before="120"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Postanowienia ogólne.</w:t>
      </w:r>
      <w:r w:rsidRPr="00806ED5">
        <w:rPr>
          <w:rFonts w:ascii="Calibri" w:eastAsia="Times New Roman" w:hAnsi="Calibri" w:cs="Calibri"/>
          <w:color w:val="000000"/>
          <w:lang w:eastAsia="pl-PL"/>
        </w:rPr>
        <w:t xml:space="preserve"> W przypadku, gdy jakiekolwiek postanowienia niniejszej Umowy zostaną uznane za nieważne lub niezaskarżalne, Strony wspólnie dołożą wszelkich starań, aby znaleźć rozwiązanie, którego skutek prawny będzie możliwie blisko odzwierciedlał zgodny zamiar Stron w chwili zawarcia Umowy. Odstąpienie w jakimkolwiek czasie lub okresie czasu, od dochodzenia lub egzekucji jakichkolwiek praw przysługujących ZETO-RZESZÓW w związku z zawarciem niniejszej Umowy nie będzie uważane za zrzeczenie się jakichkolwiek roszczeń nabytych na jej podstawie. Żadne wyraźnie dokonane zwolnienie z długu nie będzie uważane za zwolnienie z jakichkolwiek innych długów ani za zwolnienie z długów tego samego rodzaju, które mogą powstać w przyszłości w przypadku zobowiązań o charakterze ciągłym. Niniejsza Umowa stanowi zupełne porozumienie Stron w zakresie określonym przez Cel i wchodzi w miejsce wszelkich uprzednich porozumień w tymże zakresie. Strony postanawiają, że tytuły poszczególnych paragrafów umieszczono jedynie w celu ułatwienia przeszukiwania tekstu i nie należy ich brać pod uwagę podczas interpretacji zapisów Umowy.</w:t>
      </w:r>
    </w:p>
    <w:p w:rsidR="00806ED5" w:rsidRPr="00806ED5" w:rsidRDefault="00806ED5" w:rsidP="00806ED5">
      <w:pPr>
        <w:numPr>
          <w:ilvl w:val="0"/>
          <w:numId w:val="22"/>
        </w:numPr>
        <w:spacing w:after="0" w:line="240" w:lineRule="auto"/>
        <w:jc w:val="both"/>
        <w:textAlignment w:val="baseline"/>
        <w:rPr>
          <w:rFonts w:ascii="Calibri" w:eastAsia="Times New Roman" w:hAnsi="Calibri" w:cs="Calibri"/>
          <w:color w:val="000000"/>
          <w:lang w:eastAsia="pl-PL"/>
        </w:rPr>
      </w:pPr>
      <w:r w:rsidRPr="00806ED5">
        <w:rPr>
          <w:rFonts w:ascii="Calibri" w:eastAsia="Times New Roman" w:hAnsi="Calibri" w:cs="Calibri"/>
          <w:b/>
          <w:bCs/>
          <w:color w:val="000000"/>
          <w:lang w:eastAsia="pl-PL"/>
        </w:rPr>
        <w:t>Prawo rządzące umową.</w:t>
      </w:r>
      <w:r w:rsidRPr="00806ED5">
        <w:rPr>
          <w:rFonts w:ascii="Calibri" w:eastAsia="Times New Roman" w:hAnsi="Calibri" w:cs="Calibri"/>
          <w:color w:val="000000"/>
          <w:lang w:eastAsia="pl-PL"/>
        </w:rPr>
        <w:t xml:space="preserve"> W sprawach nieuregulowanych niniejszą Umową mają zastosowanie przepisy Kodeksu Cywilnego.</w:t>
      </w:r>
    </w:p>
    <w:p w:rsidR="00806ED5" w:rsidRPr="00806ED5" w:rsidRDefault="00806ED5" w:rsidP="00806ED5">
      <w:pPr>
        <w:spacing w:before="120" w:after="0" w:line="240" w:lineRule="auto"/>
        <w:ind w:left="709"/>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lang w:eastAsia="pl-PL"/>
        </w:rPr>
        <w:t xml:space="preserve">W dowód czego, </w:t>
      </w:r>
      <w:r w:rsidRPr="00806ED5">
        <w:rPr>
          <w:rFonts w:ascii="Calibri" w:eastAsia="Times New Roman" w:hAnsi="Calibri" w:cs="Calibri"/>
          <w:color w:val="000000"/>
          <w:lang w:eastAsia="pl-PL"/>
        </w:rPr>
        <w:t>każda ze Stron, mocą podpisów osób upoważnionych do reprezentacji i działania w imieniu firmy, niniejszym wprowadza w życie Umowę podpisując ją.</w:t>
      </w:r>
    </w:p>
    <w:p w:rsidR="00806ED5" w:rsidRPr="00806ED5" w:rsidRDefault="00806ED5" w:rsidP="00806ED5">
      <w:pPr>
        <w:spacing w:after="240" w:line="240" w:lineRule="auto"/>
        <w:rPr>
          <w:rFonts w:ascii="Times New Roman" w:eastAsia="Times New Roman" w:hAnsi="Times New Roman" w:cs="Times New Roman"/>
          <w:sz w:val="24"/>
          <w:szCs w:val="24"/>
          <w:lang w:eastAsia="pl-PL"/>
        </w:rPr>
      </w:pPr>
      <w:r w:rsidRPr="00806ED5">
        <w:rPr>
          <w:rFonts w:ascii="Times New Roman" w:eastAsia="Times New Roman" w:hAnsi="Times New Roman" w:cs="Times New Roman"/>
          <w:sz w:val="24"/>
          <w:szCs w:val="24"/>
          <w:lang w:eastAsia="pl-PL"/>
        </w:rPr>
        <w:br/>
      </w:r>
      <w:r w:rsidRPr="00806ED5">
        <w:rPr>
          <w:rFonts w:ascii="Times New Roman" w:eastAsia="Times New Roman" w:hAnsi="Times New Roman" w:cs="Times New Roman"/>
          <w:sz w:val="24"/>
          <w:szCs w:val="24"/>
          <w:lang w:eastAsia="pl-PL"/>
        </w:rPr>
        <w:br/>
      </w:r>
      <w:r w:rsidRPr="00806ED5">
        <w:rPr>
          <w:rFonts w:ascii="Times New Roman" w:eastAsia="Times New Roman" w:hAnsi="Times New Roman" w:cs="Times New Roman"/>
          <w:sz w:val="24"/>
          <w:szCs w:val="24"/>
          <w:lang w:eastAsia="pl-PL"/>
        </w:rPr>
        <w:br/>
      </w:r>
    </w:p>
    <w:tbl>
      <w:tblPr>
        <w:tblW w:w="9350" w:type="dxa"/>
        <w:tblCellMar>
          <w:top w:w="15" w:type="dxa"/>
          <w:left w:w="15" w:type="dxa"/>
          <w:bottom w:w="15" w:type="dxa"/>
          <w:right w:w="15" w:type="dxa"/>
        </w:tblCellMar>
        <w:tblLook w:val="04A0" w:firstRow="1" w:lastRow="0" w:firstColumn="1" w:lastColumn="0" w:noHBand="0" w:noVBand="1"/>
      </w:tblPr>
      <w:tblGrid>
        <w:gridCol w:w="5661"/>
        <w:gridCol w:w="3689"/>
      </w:tblGrid>
      <w:tr w:rsidR="00806ED5" w:rsidRPr="00806ED5" w:rsidTr="00444415">
        <w:trPr>
          <w:trHeight w:val="3064"/>
        </w:trPr>
        <w:tc>
          <w:tcPr>
            <w:tcW w:w="0" w:type="auto"/>
            <w:tcMar>
              <w:top w:w="0" w:type="dxa"/>
              <w:left w:w="108" w:type="dxa"/>
              <w:bottom w:w="0" w:type="dxa"/>
              <w:right w:w="108" w:type="dxa"/>
            </w:tcMar>
            <w:hideMark/>
          </w:tcPr>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bookmarkStart w:id="0" w:name="_GoBack"/>
            <w:bookmarkEnd w:id="0"/>
            <w:r w:rsidRPr="00806ED5">
              <w:rPr>
                <w:rFonts w:ascii="Calibri" w:eastAsia="Times New Roman" w:hAnsi="Calibri" w:cs="Calibri"/>
                <w:b/>
                <w:bCs/>
                <w:color w:val="000000"/>
                <w:sz w:val="20"/>
                <w:szCs w:val="20"/>
                <w:lang w:eastAsia="pl-PL"/>
              </w:rPr>
              <w:t>ZETO-RZESZÓW Sp. z o.o.</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Data:</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Podpis:</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Imię i nazwisko:</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tc>
        <w:tc>
          <w:tcPr>
            <w:tcW w:w="0" w:type="auto"/>
            <w:tcMar>
              <w:top w:w="0" w:type="dxa"/>
              <w:left w:w="108" w:type="dxa"/>
              <w:bottom w:w="0" w:type="dxa"/>
              <w:right w:w="108" w:type="dxa"/>
            </w:tcMar>
            <w:hideMark/>
          </w:tcPr>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b/>
                <w:bCs/>
                <w:color w:val="000000"/>
                <w:sz w:val="20"/>
                <w:szCs w:val="20"/>
                <w:lang w:eastAsia="pl-PL"/>
              </w:rPr>
              <w:t>………………..</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Data:</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Podpis:</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p w:rsidR="00806ED5" w:rsidRPr="00806ED5" w:rsidRDefault="00806ED5" w:rsidP="00806ED5">
            <w:pPr>
              <w:spacing w:after="0" w:line="240" w:lineRule="auto"/>
              <w:jc w:val="both"/>
              <w:rPr>
                <w:rFonts w:ascii="Times New Roman" w:eastAsia="Times New Roman" w:hAnsi="Times New Roman" w:cs="Times New Roman"/>
                <w:sz w:val="24"/>
                <w:szCs w:val="24"/>
                <w:lang w:eastAsia="pl-PL"/>
              </w:rPr>
            </w:pPr>
            <w:r w:rsidRPr="00806ED5">
              <w:rPr>
                <w:rFonts w:ascii="Calibri" w:eastAsia="Times New Roman" w:hAnsi="Calibri" w:cs="Calibri"/>
                <w:color w:val="000000"/>
                <w:sz w:val="20"/>
                <w:szCs w:val="20"/>
                <w:lang w:eastAsia="pl-PL"/>
              </w:rPr>
              <w:t>Imię i nazwisko:</w:t>
            </w:r>
          </w:p>
          <w:p w:rsidR="00806ED5" w:rsidRPr="00806ED5" w:rsidRDefault="00806ED5" w:rsidP="00806ED5">
            <w:pPr>
              <w:spacing w:after="0" w:line="240" w:lineRule="auto"/>
              <w:rPr>
                <w:rFonts w:ascii="Times New Roman" w:eastAsia="Times New Roman" w:hAnsi="Times New Roman" w:cs="Times New Roman"/>
                <w:sz w:val="24"/>
                <w:szCs w:val="24"/>
                <w:lang w:eastAsia="pl-PL"/>
              </w:rPr>
            </w:pPr>
          </w:p>
        </w:tc>
      </w:tr>
    </w:tbl>
    <w:p w:rsidR="0007423B" w:rsidRDefault="0007423B"/>
    <w:sectPr w:rsidR="000742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B3" w:rsidRDefault="007657B3" w:rsidP="00806ED5">
      <w:pPr>
        <w:spacing w:after="0" w:line="240" w:lineRule="auto"/>
      </w:pPr>
      <w:r>
        <w:separator/>
      </w:r>
    </w:p>
  </w:endnote>
  <w:endnote w:type="continuationSeparator" w:id="0">
    <w:p w:rsidR="007657B3" w:rsidRDefault="007657B3" w:rsidP="0080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B3" w:rsidRDefault="007657B3" w:rsidP="00806ED5">
      <w:pPr>
        <w:spacing w:after="0" w:line="240" w:lineRule="auto"/>
      </w:pPr>
      <w:r>
        <w:separator/>
      </w:r>
    </w:p>
  </w:footnote>
  <w:footnote w:type="continuationSeparator" w:id="0">
    <w:p w:rsidR="007657B3" w:rsidRDefault="007657B3" w:rsidP="0080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5" w:rsidRDefault="00806ED5">
    <w:pPr>
      <w:pStyle w:val="Nagwek"/>
    </w:pPr>
    <w:r>
      <w:rPr>
        <w:rFonts w:ascii="Arial" w:hAnsi="Arial" w:cs="Arial"/>
        <w:noProof/>
        <w:color w:val="000000"/>
        <w:bdr w:val="none" w:sz="0" w:space="0" w:color="auto" w:frame="1"/>
        <w:lang w:eastAsia="pl-PL"/>
      </w:rPr>
      <w:drawing>
        <wp:inline distT="0" distB="0" distL="0" distR="0" wp14:anchorId="09DBBCA3" wp14:editId="4DE0614D">
          <wp:extent cx="5731510" cy="615315"/>
          <wp:effectExtent l="0" t="0" r="2540" b="0"/>
          <wp:docPr id="2" name="Obraz 2" descr="https://lh3.googleusercontent.com/p5E8l-JusEdr_hUrEPBUHXFfjAw1PKFavGe4zXcFPTTC9CCB3Tk6bfPECow8favhdO8F8yRpgeBV4QgfuoLhR8uLbBYwon5yoYhUh1nPQoG7MSljXYeEHQfcJGgdlm9ASnGhaywX=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5E8l-JusEdr_hUrEPBUHXFfjAw1PKFavGe4zXcFPTTC9CCB3Tk6bfPECow8favhdO8F8yRpgeBV4QgfuoLhR8uLbBYwon5yoYhUh1nPQoG7MSljXYeEHQfcJGgdlm9ASnGhaywX=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0D2"/>
    <w:multiLevelType w:val="multilevel"/>
    <w:tmpl w:val="7A2A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00F08"/>
    <w:multiLevelType w:val="multilevel"/>
    <w:tmpl w:val="942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0774A"/>
    <w:multiLevelType w:val="multilevel"/>
    <w:tmpl w:val="422E2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52CED"/>
    <w:multiLevelType w:val="multilevel"/>
    <w:tmpl w:val="97401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32522"/>
    <w:multiLevelType w:val="multilevel"/>
    <w:tmpl w:val="A77A9D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13544"/>
    <w:multiLevelType w:val="multilevel"/>
    <w:tmpl w:val="8034D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52547"/>
    <w:multiLevelType w:val="multilevel"/>
    <w:tmpl w:val="B6A4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
    <w:lvlOverride w:ilvl="0">
      <w:lvl w:ilvl="0">
        <w:numFmt w:val="lowerLetter"/>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6"/>
    <w:lvlOverride w:ilvl="0">
      <w:lvl w:ilvl="0">
        <w:numFmt w:val="lowerLetter"/>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5"/>
    <w:rsid w:val="0007423B"/>
    <w:rsid w:val="00444415"/>
    <w:rsid w:val="007657B3"/>
    <w:rsid w:val="00806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D717"/>
  <w15:chartTrackingRefBased/>
  <w15:docId w15:val="{64DDF7C3-3D06-49DA-B406-569AD9D1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6E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06ED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06ED5"/>
  </w:style>
  <w:style w:type="paragraph" w:styleId="Stopka">
    <w:name w:val="footer"/>
    <w:basedOn w:val="Normalny"/>
    <w:link w:val="StopkaZnak"/>
    <w:uiPriority w:val="99"/>
    <w:unhideWhenUsed/>
    <w:rsid w:val="00806ED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0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9931">
      <w:bodyDiv w:val="1"/>
      <w:marLeft w:val="0"/>
      <w:marRight w:val="0"/>
      <w:marTop w:val="0"/>
      <w:marBottom w:val="0"/>
      <w:divBdr>
        <w:top w:val="none" w:sz="0" w:space="0" w:color="auto"/>
        <w:left w:val="none" w:sz="0" w:space="0" w:color="auto"/>
        <w:bottom w:val="none" w:sz="0" w:space="0" w:color="auto"/>
        <w:right w:val="none" w:sz="0" w:space="0" w:color="auto"/>
      </w:divBdr>
      <w:divsChild>
        <w:div w:id="534778969">
          <w:marLeft w:val="6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ccg.panele@outlook.com</dc:creator>
  <cp:keywords/>
  <dc:description/>
  <cp:lastModifiedBy>ccg.panele@outlook.com</cp:lastModifiedBy>
  <cp:revision>1</cp:revision>
  <dcterms:created xsi:type="dcterms:W3CDTF">2021-10-22T05:46:00Z</dcterms:created>
  <dcterms:modified xsi:type="dcterms:W3CDTF">2021-10-22T06:12:00Z</dcterms:modified>
</cp:coreProperties>
</file>